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4641" w:rsidRDefault="00381306" w:rsidP="00FC7FB1">
      <w:pPr>
        <w:spacing w:line="480" w:lineRule="auto"/>
        <w:jc w:val="both"/>
        <w:rPr>
          <w:rFonts w:ascii="Times New Roman" w:hAnsi="Times New Roman" w:cs="Times New Roman"/>
          <w:sz w:val="24"/>
          <w:szCs w:val="24"/>
        </w:rPr>
      </w:pPr>
      <w:r>
        <w:rPr>
          <w:rFonts w:ascii="Times New Roman" w:hAnsi="Times New Roman" w:cs="Times New Roman"/>
          <w:sz w:val="24"/>
          <w:szCs w:val="24"/>
        </w:rPr>
        <w:t>Students Name</w:t>
      </w:r>
    </w:p>
    <w:p w:rsidR="00381306" w:rsidRDefault="00381306" w:rsidP="00FC7FB1">
      <w:pPr>
        <w:spacing w:line="480" w:lineRule="auto"/>
        <w:jc w:val="both"/>
        <w:rPr>
          <w:rFonts w:ascii="Times New Roman" w:hAnsi="Times New Roman" w:cs="Times New Roman"/>
          <w:sz w:val="24"/>
          <w:szCs w:val="24"/>
        </w:rPr>
      </w:pPr>
      <w:r>
        <w:rPr>
          <w:rFonts w:ascii="Times New Roman" w:hAnsi="Times New Roman" w:cs="Times New Roman"/>
          <w:sz w:val="24"/>
          <w:szCs w:val="24"/>
        </w:rPr>
        <w:t>Professors Name</w:t>
      </w:r>
    </w:p>
    <w:p w:rsidR="00381306" w:rsidRDefault="00381306" w:rsidP="00FC7FB1">
      <w:pPr>
        <w:spacing w:line="480" w:lineRule="auto"/>
        <w:jc w:val="both"/>
        <w:rPr>
          <w:rFonts w:ascii="Times New Roman" w:hAnsi="Times New Roman" w:cs="Times New Roman"/>
          <w:sz w:val="24"/>
          <w:szCs w:val="24"/>
        </w:rPr>
      </w:pPr>
      <w:r>
        <w:rPr>
          <w:rFonts w:ascii="Times New Roman" w:hAnsi="Times New Roman" w:cs="Times New Roman"/>
          <w:sz w:val="24"/>
          <w:szCs w:val="24"/>
        </w:rPr>
        <w:t>Course</w:t>
      </w:r>
    </w:p>
    <w:p w:rsidR="00381306" w:rsidRDefault="00381306" w:rsidP="00FC7FB1">
      <w:pPr>
        <w:spacing w:line="480" w:lineRule="auto"/>
        <w:jc w:val="both"/>
        <w:rPr>
          <w:rFonts w:ascii="Times New Roman" w:hAnsi="Times New Roman" w:cs="Times New Roman"/>
          <w:sz w:val="24"/>
          <w:szCs w:val="24"/>
        </w:rPr>
      </w:pPr>
      <w:r>
        <w:rPr>
          <w:rFonts w:ascii="Times New Roman" w:hAnsi="Times New Roman" w:cs="Times New Roman"/>
          <w:sz w:val="24"/>
          <w:szCs w:val="24"/>
        </w:rPr>
        <w:t>Date</w:t>
      </w:r>
    </w:p>
    <w:p w:rsidR="00410AB7" w:rsidRPr="00410AB7" w:rsidRDefault="00410AB7" w:rsidP="004B0B58">
      <w:pPr>
        <w:spacing w:line="480" w:lineRule="auto"/>
        <w:ind w:firstLine="720"/>
        <w:jc w:val="both"/>
        <w:rPr>
          <w:rFonts w:ascii="Times New Roman" w:hAnsi="Times New Roman" w:cs="Times New Roman"/>
          <w:sz w:val="24"/>
          <w:szCs w:val="24"/>
        </w:rPr>
      </w:pPr>
      <w:r w:rsidRPr="00410AB7">
        <w:rPr>
          <w:rFonts w:ascii="Times New Roman" w:hAnsi="Times New Roman" w:cs="Times New Roman"/>
          <w:sz w:val="24"/>
          <w:szCs w:val="24"/>
        </w:rPr>
        <w:t>In developing a strong argument, it is important to consider various elements. First, the arguments used should be valid enough to reach the anticipated conclusion. This validity is usually established through consideration of the relevant information, its logic and whether the premises are true. In this regard, “torture: time for the congress to end the debate” presents a strong argument compared to the alternative.</w:t>
      </w:r>
    </w:p>
    <w:p w:rsidR="00410AB7" w:rsidRPr="00410AB7" w:rsidRDefault="00410AB7" w:rsidP="004B0B58">
      <w:pPr>
        <w:spacing w:line="480" w:lineRule="auto"/>
        <w:ind w:firstLine="720"/>
        <w:jc w:val="both"/>
        <w:rPr>
          <w:rFonts w:ascii="Times New Roman" w:hAnsi="Times New Roman" w:cs="Times New Roman"/>
          <w:sz w:val="24"/>
          <w:szCs w:val="24"/>
        </w:rPr>
      </w:pPr>
      <w:r w:rsidRPr="00410AB7">
        <w:rPr>
          <w:rFonts w:ascii="Times New Roman" w:hAnsi="Times New Roman" w:cs="Times New Roman"/>
          <w:sz w:val="24"/>
          <w:szCs w:val="24"/>
        </w:rPr>
        <w:t>First, the essay employs a deductive form of argume</w:t>
      </w:r>
      <w:bookmarkStart w:id="0" w:name="_GoBack"/>
      <w:bookmarkEnd w:id="0"/>
      <w:r w:rsidRPr="00410AB7">
        <w:rPr>
          <w:rFonts w:ascii="Times New Roman" w:hAnsi="Times New Roman" w:cs="Times New Roman"/>
          <w:sz w:val="24"/>
          <w:szCs w:val="24"/>
        </w:rPr>
        <w:t>nt where it seeks to establish why the premises used are true and how they lead to the specified conclusion. For instance, although the essay explains the advantages associated with waterboarding as a method of torture, it also considers other negative consequences. Moreover, the essay employs a higher logical degree in its explanations. For example, the essay shows why it is inadequate to conclude that waterboarding important method of extracting information following the fact that the information is usually classified.</w:t>
      </w:r>
    </w:p>
    <w:p w:rsidR="00410AB7" w:rsidRPr="00410AB7" w:rsidRDefault="004B0B58" w:rsidP="004B0B5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w:t>
      </w:r>
      <w:r w:rsidR="00410AB7" w:rsidRPr="00410AB7">
        <w:rPr>
          <w:rFonts w:ascii="Times New Roman" w:hAnsi="Times New Roman" w:cs="Times New Roman"/>
          <w:sz w:val="24"/>
          <w:szCs w:val="24"/>
        </w:rPr>
        <w:t>he essay also includes all the necessary information that forms the foundation of the argument. For example, it considers the theme from different points of view. For example, it considers what different people conclude as far as the aspect of waterboarding is concerned.</w:t>
      </w:r>
      <w:r>
        <w:rPr>
          <w:rFonts w:ascii="Times New Roman" w:hAnsi="Times New Roman" w:cs="Times New Roman"/>
          <w:sz w:val="24"/>
          <w:szCs w:val="24"/>
        </w:rPr>
        <w:t xml:space="preserve"> It </w:t>
      </w:r>
      <w:r w:rsidR="00410AB7" w:rsidRPr="00410AB7">
        <w:rPr>
          <w:rFonts w:ascii="Times New Roman" w:hAnsi="Times New Roman" w:cs="Times New Roman"/>
          <w:sz w:val="24"/>
          <w:szCs w:val="24"/>
        </w:rPr>
        <w:t xml:space="preserve">uses a true conclusion following the premises provided. Through the general conclusion that the only way to terminate this routine of torture is to Barr it in other circumstances forms the basis of the </w:t>
      </w:r>
      <w:r w:rsidR="00410AB7" w:rsidRPr="00410AB7">
        <w:rPr>
          <w:rFonts w:ascii="Times New Roman" w:hAnsi="Times New Roman" w:cs="Times New Roman"/>
          <w:sz w:val="24"/>
          <w:szCs w:val="24"/>
        </w:rPr>
        <w:lastRenderedPageBreak/>
        <w:t>argument employed. For example, it shows essay considered both the positive and the negative consequence of the act.</w:t>
      </w:r>
    </w:p>
    <w:p w:rsidR="00410AB7" w:rsidRPr="00410AB7" w:rsidRDefault="00410AB7" w:rsidP="004B0B58">
      <w:pPr>
        <w:spacing w:line="480" w:lineRule="auto"/>
        <w:ind w:firstLine="720"/>
        <w:jc w:val="both"/>
        <w:rPr>
          <w:rFonts w:ascii="Times New Roman" w:hAnsi="Times New Roman" w:cs="Times New Roman"/>
          <w:sz w:val="24"/>
          <w:szCs w:val="24"/>
        </w:rPr>
      </w:pPr>
      <w:r w:rsidRPr="00410AB7">
        <w:rPr>
          <w:rFonts w:ascii="Times New Roman" w:hAnsi="Times New Roman" w:cs="Times New Roman"/>
          <w:sz w:val="24"/>
          <w:szCs w:val="24"/>
        </w:rPr>
        <w:t>On the other hand, “torture: severe interrogations work” uses inductive kind of argument which makes it weak in presenting the main point. For instance, it employs different degrees of logical strengths which put its conclusion in doubts. For example, according to the essay, it may not be necessary to use torture to prisoners following the fact the information can be retrieved via the use of other means. However, the essay also explains how the stakeholders are left with no choice but it uses torture since they will risk the lives of the American people.</w:t>
      </w:r>
    </w:p>
    <w:p w:rsidR="00410AB7" w:rsidRPr="00410AB7" w:rsidRDefault="00410AB7" w:rsidP="004B0B58">
      <w:pPr>
        <w:spacing w:line="480" w:lineRule="auto"/>
        <w:ind w:firstLine="720"/>
        <w:jc w:val="both"/>
        <w:rPr>
          <w:rFonts w:ascii="Times New Roman" w:hAnsi="Times New Roman" w:cs="Times New Roman"/>
          <w:sz w:val="24"/>
          <w:szCs w:val="24"/>
        </w:rPr>
      </w:pPr>
      <w:r w:rsidRPr="00410AB7">
        <w:rPr>
          <w:rFonts w:ascii="Times New Roman" w:hAnsi="Times New Roman" w:cs="Times New Roman"/>
          <w:sz w:val="24"/>
          <w:szCs w:val="24"/>
        </w:rPr>
        <w:t>Furthermore, the essay contains both fallacies with unacceptable premises as well as those with irrelevant premises. Some of the examples of the fallacies with unacceptable premises used include false dilemma; the essay falls under this trap since its conclusion considers two alternatives to solve the problem when in real scenario they are more. For example, the conclusion denotes how the stakeholders are limited in choices in termination of the problem. In this case, it concludes that the prisoner can only be set free or murdered, but does this mean that there are no other relevant ways to acquire the information? Does death serve as the best remedy? The essay lacks the basics of explaining these points since other methods can be used. For example, limiting the prisoners’ freedom to mitigate the risk of future attacks.</w:t>
      </w:r>
    </w:p>
    <w:p w:rsidR="00410AB7" w:rsidRPr="00410AB7" w:rsidRDefault="004B0B58" w:rsidP="004B0B5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w:t>
      </w:r>
      <w:r w:rsidR="00410AB7" w:rsidRPr="00410AB7">
        <w:rPr>
          <w:rFonts w:ascii="Times New Roman" w:hAnsi="Times New Roman" w:cs="Times New Roman"/>
          <w:sz w:val="24"/>
          <w:szCs w:val="24"/>
        </w:rPr>
        <w:t>essay also has a slippery slope fallacy. The essay does not employ good reasons to present the argument. For example, it fails to explain how the American nation developed various enemies around the world. It does not present into details how this situation came to be instead it uses the phrase “crossed paths”. Why were the paths crossed? It does not also present the consequences of crossing the paths to the enemies but focuses on the problems that the American people face as far as the matter is concerned.</w:t>
      </w:r>
    </w:p>
    <w:p w:rsidR="00410AB7" w:rsidRPr="00410AB7" w:rsidRDefault="004B0B58" w:rsidP="004B0B5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It </w:t>
      </w:r>
      <w:r w:rsidR="00410AB7" w:rsidRPr="00410AB7">
        <w:rPr>
          <w:rFonts w:ascii="Times New Roman" w:hAnsi="Times New Roman" w:cs="Times New Roman"/>
          <w:sz w:val="24"/>
          <w:szCs w:val="24"/>
        </w:rPr>
        <w:t xml:space="preserve">also suffers from the fallacy of hasty generalization. Its conclusion draws a major conclusion about a target based on an inadequate sample size of data collection. Although the essay urges that the story of Mohammed helped the government to arrest numerous terrorists, it is however not logical to conclude the results of a phenomenon following one single test. </w:t>
      </w:r>
      <w:r>
        <w:rPr>
          <w:rFonts w:ascii="Times New Roman" w:hAnsi="Times New Roman" w:cs="Times New Roman"/>
          <w:sz w:val="24"/>
          <w:szCs w:val="24"/>
        </w:rPr>
        <w:t xml:space="preserve"> </w:t>
      </w:r>
      <w:r w:rsidR="00410AB7" w:rsidRPr="00410AB7">
        <w:rPr>
          <w:rFonts w:ascii="Times New Roman" w:hAnsi="Times New Roman" w:cs="Times New Roman"/>
          <w:sz w:val="24"/>
          <w:szCs w:val="24"/>
        </w:rPr>
        <w:t>The second essay also suffers from limitations brought by fallacies of irrelevant premises. First, it employs the concept of appeal to popularity where a claim is believed to be true simply because is supported by a significant number of people. The story of the captured terrorist who helped the government to locate others may be hard to believe since most the information is always classified. However many people believe it despite a lack of substantial evidence.</w:t>
      </w:r>
      <w:r>
        <w:rPr>
          <w:rFonts w:ascii="Times New Roman" w:hAnsi="Times New Roman" w:cs="Times New Roman"/>
          <w:sz w:val="24"/>
          <w:szCs w:val="24"/>
        </w:rPr>
        <w:t xml:space="preserve"> </w:t>
      </w:r>
      <w:r w:rsidR="00410AB7" w:rsidRPr="00410AB7">
        <w:rPr>
          <w:rFonts w:ascii="Times New Roman" w:hAnsi="Times New Roman" w:cs="Times New Roman"/>
          <w:sz w:val="24"/>
          <w:szCs w:val="24"/>
        </w:rPr>
        <w:t>Finally, the essay suffers from composition fallacy. It assumes that since a certain method to solve the problem worked, it is ideal to use in almost every related scenario. What the writer fails to understand is that different scenarios required different forms of approach.</w:t>
      </w:r>
    </w:p>
    <w:p w:rsidR="00410AB7" w:rsidRPr="00410AB7" w:rsidRDefault="004B0B58" w:rsidP="004B0B5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In conclusion, t</w:t>
      </w:r>
      <w:r w:rsidR="00410AB7" w:rsidRPr="00410AB7">
        <w:rPr>
          <w:rFonts w:ascii="Times New Roman" w:hAnsi="Times New Roman" w:cs="Times New Roman"/>
          <w:sz w:val="24"/>
          <w:szCs w:val="24"/>
        </w:rPr>
        <w:t>he essay “torture: time for congress to end the debate” presents a strong argument. This is mainly because adequately considers the crucial elements that constitute its validity. It explains the stated points specifically into details. The premises used to connect with the conclusion. Additionally, it does not suffer from various fallacies which reduce the degree of validity and logical strength. Valid argument requires evaluation of the points while paying attention consequences anticipated both negative and positive.</w:t>
      </w:r>
    </w:p>
    <w:p w:rsidR="00381306" w:rsidRDefault="00381306" w:rsidP="00FC7FB1">
      <w:pPr>
        <w:spacing w:line="480" w:lineRule="auto"/>
        <w:rPr>
          <w:rFonts w:ascii="Times New Roman" w:hAnsi="Times New Roman" w:cs="Times New Roman"/>
          <w:sz w:val="24"/>
          <w:szCs w:val="24"/>
        </w:rPr>
      </w:pPr>
    </w:p>
    <w:p w:rsidR="00FC7FB1" w:rsidRDefault="00FC7FB1" w:rsidP="00FC7FB1">
      <w:pPr>
        <w:spacing w:line="480" w:lineRule="auto"/>
        <w:rPr>
          <w:rFonts w:ascii="Times New Roman" w:hAnsi="Times New Roman" w:cs="Times New Roman"/>
          <w:sz w:val="24"/>
          <w:szCs w:val="24"/>
        </w:rPr>
      </w:pPr>
    </w:p>
    <w:p w:rsidR="00FC7FB1" w:rsidRDefault="00FC7FB1" w:rsidP="00FC7FB1">
      <w:pPr>
        <w:spacing w:line="480" w:lineRule="auto"/>
        <w:rPr>
          <w:rFonts w:ascii="Times New Roman" w:hAnsi="Times New Roman" w:cs="Times New Roman"/>
          <w:sz w:val="24"/>
          <w:szCs w:val="24"/>
        </w:rPr>
      </w:pPr>
    </w:p>
    <w:p w:rsidR="00FC7FB1" w:rsidRDefault="00FC7FB1" w:rsidP="00FC7FB1">
      <w:pPr>
        <w:spacing w:line="480" w:lineRule="auto"/>
        <w:rPr>
          <w:rFonts w:ascii="Times New Roman" w:hAnsi="Times New Roman" w:cs="Times New Roman"/>
          <w:sz w:val="24"/>
          <w:szCs w:val="24"/>
        </w:rPr>
      </w:pPr>
    </w:p>
    <w:p w:rsidR="00FC7FB1" w:rsidRDefault="00FC7FB1" w:rsidP="00FC7FB1">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Work cited </w:t>
      </w:r>
    </w:p>
    <w:p w:rsidR="00387256" w:rsidRDefault="00FC7FB1" w:rsidP="00FC7FB1">
      <w:pPr>
        <w:spacing w:after="0" w:line="240" w:lineRule="auto"/>
        <w:rPr>
          <w:rFonts w:ascii="Times New Roman" w:eastAsia="Times New Roman" w:hAnsi="Times New Roman" w:cs="Times New Roman"/>
          <w:sz w:val="24"/>
          <w:szCs w:val="24"/>
          <w:lang w:val="en-GB" w:eastAsia="en-GB"/>
        </w:rPr>
      </w:pPr>
      <w:r w:rsidRPr="00FC7FB1">
        <w:rPr>
          <w:rFonts w:ascii="Times New Roman" w:eastAsia="Times New Roman" w:hAnsi="Times New Roman" w:cs="Times New Roman"/>
          <w:sz w:val="24"/>
          <w:szCs w:val="24"/>
          <w:lang w:val="en-GB" w:eastAsia="en-GB"/>
        </w:rPr>
        <w:t xml:space="preserve">Vaughn, Lewis. "The power of critical thinking: Effective reasoning about ordinary and </w:t>
      </w:r>
    </w:p>
    <w:p w:rsidR="00387256" w:rsidRDefault="00387256" w:rsidP="00FC7FB1">
      <w:pPr>
        <w:spacing w:after="0" w:line="240" w:lineRule="auto"/>
        <w:rPr>
          <w:rFonts w:ascii="Times New Roman" w:eastAsia="Times New Roman" w:hAnsi="Times New Roman" w:cs="Times New Roman"/>
          <w:sz w:val="24"/>
          <w:szCs w:val="24"/>
          <w:lang w:val="en-GB" w:eastAsia="en-GB"/>
        </w:rPr>
      </w:pPr>
    </w:p>
    <w:p w:rsidR="00FC7FB1" w:rsidRDefault="00387256" w:rsidP="00FC7FB1">
      <w:pPr>
        <w:spacing w:after="0" w:line="240" w:lineRule="auto"/>
        <w:rPr>
          <w:rFonts w:ascii="Times New Roman" w:eastAsia="Times New Roman" w:hAnsi="Times New Roman" w:cs="Times New Roman"/>
          <w:sz w:val="24"/>
          <w:szCs w:val="24"/>
          <w:lang w:val="en-GB" w:eastAsia="en-GB"/>
        </w:rPr>
      </w:pPr>
      <w:r>
        <w:rPr>
          <w:rFonts w:ascii="Times New Roman" w:eastAsia="Times New Roman" w:hAnsi="Times New Roman" w:cs="Times New Roman"/>
          <w:sz w:val="24"/>
          <w:szCs w:val="24"/>
          <w:lang w:val="en-GB" w:eastAsia="en-GB"/>
        </w:rPr>
        <w:tab/>
      </w:r>
      <w:r w:rsidR="00F22285" w:rsidRPr="00FC7FB1">
        <w:rPr>
          <w:rFonts w:ascii="Times New Roman" w:eastAsia="Times New Roman" w:hAnsi="Times New Roman" w:cs="Times New Roman"/>
          <w:sz w:val="24"/>
          <w:szCs w:val="24"/>
          <w:lang w:val="en-GB" w:eastAsia="en-GB"/>
        </w:rPr>
        <w:t>Extraordinary</w:t>
      </w:r>
      <w:r w:rsidR="00FC7FB1" w:rsidRPr="00FC7FB1">
        <w:rPr>
          <w:rFonts w:ascii="Times New Roman" w:eastAsia="Times New Roman" w:hAnsi="Times New Roman" w:cs="Times New Roman"/>
          <w:sz w:val="24"/>
          <w:szCs w:val="24"/>
          <w:lang w:val="en-GB" w:eastAsia="en-GB"/>
        </w:rPr>
        <w:t xml:space="preserve"> claims." (2008).</w:t>
      </w:r>
    </w:p>
    <w:p w:rsidR="00FC7FB1" w:rsidRPr="00FC7FB1" w:rsidRDefault="00FC7FB1" w:rsidP="00FC7FB1">
      <w:pPr>
        <w:spacing w:after="0" w:line="240" w:lineRule="auto"/>
        <w:rPr>
          <w:rFonts w:ascii="Times New Roman" w:eastAsia="Times New Roman" w:hAnsi="Times New Roman" w:cs="Times New Roman"/>
          <w:sz w:val="24"/>
          <w:szCs w:val="24"/>
          <w:lang w:val="en-GB" w:eastAsia="en-GB"/>
        </w:rPr>
      </w:pPr>
    </w:p>
    <w:p w:rsidR="00FC7FB1" w:rsidRPr="00381306" w:rsidRDefault="00FC7FB1" w:rsidP="00FC7FB1">
      <w:pPr>
        <w:spacing w:line="480" w:lineRule="auto"/>
        <w:rPr>
          <w:rFonts w:ascii="Times New Roman" w:hAnsi="Times New Roman" w:cs="Times New Roman"/>
          <w:sz w:val="24"/>
          <w:szCs w:val="24"/>
        </w:rPr>
      </w:pPr>
    </w:p>
    <w:sectPr w:rsidR="00FC7FB1" w:rsidRPr="00381306">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78FB" w:rsidRDefault="00F778FB" w:rsidP="00381306">
      <w:pPr>
        <w:spacing w:after="0" w:line="240" w:lineRule="auto"/>
      </w:pPr>
      <w:r>
        <w:separator/>
      </w:r>
    </w:p>
  </w:endnote>
  <w:endnote w:type="continuationSeparator" w:id="0">
    <w:p w:rsidR="00F778FB" w:rsidRDefault="00F778FB" w:rsidP="003813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78FB" w:rsidRDefault="00F778FB" w:rsidP="00381306">
      <w:pPr>
        <w:spacing w:after="0" w:line="240" w:lineRule="auto"/>
      </w:pPr>
      <w:r>
        <w:separator/>
      </w:r>
    </w:p>
  </w:footnote>
  <w:footnote w:type="continuationSeparator" w:id="0">
    <w:p w:rsidR="00F778FB" w:rsidRDefault="00F778FB" w:rsidP="003813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1306" w:rsidRPr="00381306" w:rsidRDefault="00381306" w:rsidP="00381306">
    <w:pPr>
      <w:pStyle w:val="Header"/>
      <w:jc w:val="right"/>
      <w:rPr>
        <w:rFonts w:ascii="Times New Roman" w:hAnsi="Times New Roman" w:cs="Times New Roman"/>
        <w:sz w:val="24"/>
        <w:szCs w:val="24"/>
      </w:rPr>
    </w:pPr>
    <w:r>
      <w:rPr>
        <w:rFonts w:ascii="Times New Roman" w:hAnsi="Times New Roman" w:cs="Times New Roman"/>
        <w:sz w:val="24"/>
        <w:szCs w:val="24"/>
      </w:rPr>
      <w:t xml:space="preserve">Surname </w:t>
    </w:r>
    <w:r w:rsidRPr="00381306">
      <w:rPr>
        <w:rFonts w:ascii="Times New Roman" w:hAnsi="Times New Roman" w:cs="Times New Roman"/>
        <w:sz w:val="24"/>
        <w:szCs w:val="24"/>
      </w:rPr>
      <w:fldChar w:fldCharType="begin"/>
    </w:r>
    <w:r w:rsidRPr="00381306">
      <w:rPr>
        <w:rFonts w:ascii="Times New Roman" w:hAnsi="Times New Roman" w:cs="Times New Roman"/>
        <w:sz w:val="24"/>
        <w:szCs w:val="24"/>
      </w:rPr>
      <w:instrText xml:space="preserve"> PAGE   \* MERGEFORMAT </w:instrText>
    </w:r>
    <w:r w:rsidRPr="00381306">
      <w:rPr>
        <w:rFonts w:ascii="Times New Roman" w:hAnsi="Times New Roman" w:cs="Times New Roman"/>
        <w:sz w:val="24"/>
        <w:szCs w:val="24"/>
      </w:rPr>
      <w:fldChar w:fldCharType="separate"/>
    </w:r>
    <w:r w:rsidR="007479A6">
      <w:rPr>
        <w:rFonts w:ascii="Times New Roman" w:hAnsi="Times New Roman" w:cs="Times New Roman"/>
        <w:noProof/>
        <w:sz w:val="24"/>
        <w:szCs w:val="24"/>
      </w:rPr>
      <w:t>2</w:t>
    </w:r>
    <w:r w:rsidRPr="00381306">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1306"/>
    <w:rsid w:val="00060DFD"/>
    <w:rsid w:val="000F6B40"/>
    <w:rsid w:val="001C53A8"/>
    <w:rsid w:val="002A1AD3"/>
    <w:rsid w:val="002B03C2"/>
    <w:rsid w:val="00381306"/>
    <w:rsid w:val="00387256"/>
    <w:rsid w:val="00410AB7"/>
    <w:rsid w:val="004B0B58"/>
    <w:rsid w:val="005047AA"/>
    <w:rsid w:val="00567829"/>
    <w:rsid w:val="007205BD"/>
    <w:rsid w:val="00734641"/>
    <w:rsid w:val="007403D9"/>
    <w:rsid w:val="007479A6"/>
    <w:rsid w:val="00795FD0"/>
    <w:rsid w:val="008342FB"/>
    <w:rsid w:val="009C5BB1"/>
    <w:rsid w:val="009E5544"/>
    <w:rsid w:val="00A038DC"/>
    <w:rsid w:val="00E77B08"/>
    <w:rsid w:val="00EA5401"/>
    <w:rsid w:val="00F1256B"/>
    <w:rsid w:val="00F22285"/>
    <w:rsid w:val="00F778FB"/>
    <w:rsid w:val="00FC7F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C2144E"/>
  <w15:chartTrackingRefBased/>
  <w15:docId w15:val="{D53E847D-C755-4F41-AC00-7258ACAB5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13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1306"/>
  </w:style>
  <w:style w:type="paragraph" w:styleId="Footer">
    <w:name w:val="footer"/>
    <w:basedOn w:val="Normal"/>
    <w:link w:val="FooterChar"/>
    <w:uiPriority w:val="99"/>
    <w:unhideWhenUsed/>
    <w:rsid w:val="003813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13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1486278">
      <w:bodyDiv w:val="1"/>
      <w:marLeft w:val="0"/>
      <w:marRight w:val="0"/>
      <w:marTop w:val="0"/>
      <w:marBottom w:val="0"/>
      <w:divBdr>
        <w:top w:val="none" w:sz="0" w:space="0" w:color="auto"/>
        <w:left w:val="none" w:sz="0" w:space="0" w:color="auto"/>
        <w:bottom w:val="none" w:sz="0" w:space="0" w:color="auto"/>
        <w:right w:val="none" w:sz="0" w:space="0" w:color="auto"/>
      </w:divBdr>
      <w:divsChild>
        <w:div w:id="14662687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796</Words>
  <Characters>4541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THATHI</dc:creator>
  <cp:keywords/>
  <dc:description/>
  <cp:lastModifiedBy>Carol</cp:lastModifiedBy>
  <cp:revision>8</cp:revision>
  <dcterms:created xsi:type="dcterms:W3CDTF">2019-07-29T18:12:00Z</dcterms:created>
  <dcterms:modified xsi:type="dcterms:W3CDTF">2019-07-29T18:22:00Z</dcterms:modified>
</cp:coreProperties>
</file>